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6B944" w14:textId="77777777" w:rsidR="001468C6" w:rsidRDefault="001468C6" w:rsidP="001468C6"/>
    <w:p w14:paraId="63FE4C6E" w14:textId="276AEC8D" w:rsidR="001468C6" w:rsidRDefault="001468C6" w:rsidP="001468C6">
      <w:r>
        <w:t xml:space="preserve">Hello </w:t>
      </w:r>
      <w:r>
        <w:t>Weston-super-Mare Swimming Club</w:t>
      </w:r>
      <w:r>
        <w:t xml:space="preserve"> members</w:t>
      </w:r>
      <w:r>
        <w:t>, volunteers</w:t>
      </w:r>
      <w:r>
        <w:t xml:space="preserve"> and parents/guardians.</w:t>
      </w:r>
    </w:p>
    <w:p w14:paraId="74E65E14" w14:textId="77777777" w:rsidR="001468C6" w:rsidRDefault="001468C6" w:rsidP="001468C6"/>
    <w:p w14:paraId="44B41FD9" w14:textId="4ED4156B" w:rsidR="001468C6" w:rsidRDefault="001468C6" w:rsidP="001468C6">
      <w:r>
        <w:t>My name is Jenny</w:t>
      </w:r>
      <w:r>
        <w:t>,</w:t>
      </w:r>
      <w:r>
        <w:t xml:space="preserve"> and I am the new Welfare officer. You can reach me on welfare@wsmsc.co.uk if you have any concerns or want to reach out.</w:t>
      </w:r>
    </w:p>
    <w:p w14:paraId="4D36A7F7" w14:textId="77777777" w:rsidR="001468C6" w:rsidRDefault="001468C6" w:rsidP="001468C6"/>
    <w:p w14:paraId="44D68A4B" w14:textId="2206C63E" w:rsidR="001468C6" w:rsidRDefault="001468C6" w:rsidP="001468C6">
      <w:r>
        <w:t xml:space="preserve">There are just a few things I wanted to communicate with you. Firstly, </w:t>
      </w:r>
      <w:r>
        <w:t xml:space="preserve">we will send out an updated code of conduct </w:t>
      </w:r>
      <w:r>
        <w:t xml:space="preserve">to all of you soon. Please read this and go through this with our members. </w:t>
      </w:r>
      <w:r>
        <w:t>On the subject of conduct, can we please speak to all of our members and remind them that we are an inclusive club and must respect our coaches, teachers, swimmers,</w:t>
      </w:r>
      <w:r>
        <w:t xml:space="preserve"> and </w:t>
      </w:r>
      <w:r>
        <w:t>players</w:t>
      </w:r>
      <w:r>
        <w:t xml:space="preserve"> alike</w:t>
      </w:r>
      <w:r>
        <w:t>?</w:t>
      </w:r>
      <w:r>
        <w:t xml:space="preserve"> </w:t>
      </w:r>
      <w:r>
        <w:t>Can we all please be welcoming and respectful in how we speak to each other and equally about each other to our fellow members?</w:t>
      </w:r>
    </w:p>
    <w:p w14:paraId="758437BC" w14:textId="77777777" w:rsidR="001468C6" w:rsidRDefault="001468C6" w:rsidP="001468C6"/>
    <w:p w14:paraId="6C5B14FD" w14:textId="11978A42" w:rsidR="001468C6" w:rsidRDefault="001468C6" w:rsidP="001468C6">
      <w:r>
        <w:t>I also just wanted to reiterate the Swim England mobile phone policy</w:t>
      </w:r>
      <w:r>
        <w:t>,</w:t>
      </w:r>
      <w:r>
        <w:t xml:space="preserve"> which states there is to be no mobile phone usage in the changing room area, this is taken from </w:t>
      </w:r>
      <w:hyperlink r:id="rId8" w:history="1">
        <w:r w:rsidRPr="001468C6">
          <w:rPr>
            <w:rStyle w:val="Hyperlink"/>
          </w:rPr>
          <w:t xml:space="preserve">Swim England’s </w:t>
        </w:r>
        <w:r w:rsidRPr="001468C6">
          <w:rPr>
            <w:rStyle w:val="Hyperlink"/>
          </w:rPr>
          <w:t>Wavepower</w:t>
        </w:r>
        <w:r w:rsidRPr="001468C6">
          <w:rPr>
            <w:rStyle w:val="Hyperlink"/>
          </w:rPr>
          <w:t xml:space="preserve"> – safeguarding policy and procedures</w:t>
        </w:r>
      </w:hyperlink>
      <w:r>
        <w:t>.</w:t>
      </w:r>
    </w:p>
    <w:p w14:paraId="7D412B1D" w14:textId="77777777" w:rsidR="001468C6" w:rsidRDefault="001468C6" w:rsidP="001468C6"/>
    <w:p w14:paraId="481FE574" w14:textId="70647CC7" w:rsidR="001468C6" w:rsidRDefault="001468C6" w:rsidP="001468C6">
      <w:r>
        <w:t>‘</w:t>
      </w:r>
      <w:proofErr w:type="spellStart"/>
      <w:r>
        <w:t>Wavepower’s</w:t>
      </w:r>
      <w:proofErr w:type="spellEnd"/>
      <w:r>
        <w:t xml:space="preserve"> changing room policy prohibits all </w:t>
      </w:r>
      <w:r>
        <w:t xml:space="preserve">mobile phone or device use </w:t>
      </w:r>
      <w:r>
        <w:t>in a changing area during a Swim England regulated activity.’</w:t>
      </w:r>
    </w:p>
    <w:p w14:paraId="0AB27EF7" w14:textId="77777777" w:rsidR="001468C6" w:rsidRDefault="001468C6" w:rsidP="001468C6"/>
    <w:p w14:paraId="7CBD8BD0" w14:textId="449B84EC" w:rsidR="001468C6" w:rsidRDefault="001468C6" w:rsidP="001468C6">
      <w:r>
        <w:t xml:space="preserve">On a separate note, please can we all make sure that our members are wearing </w:t>
      </w:r>
      <w:r>
        <w:t>season-appropriate</w:t>
      </w:r>
      <w:r>
        <w:t xml:space="preserve"> clothing as it is now getting colder and that we are also using the changing rooms before/after lessons to get changed and not doing this in communal areas unless they are pool ready when they arrive.</w:t>
      </w:r>
    </w:p>
    <w:p w14:paraId="0EA9B2B6" w14:textId="77777777" w:rsidR="001468C6" w:rsidRDefault="001468C6" w:rsidP="001468C6"/>
    <w:p w14:paraId="1F39A53E" w14:textId="77777777" w:rsidR="001468C6" w:rsidRDefault="001468C6" w:rsidP="001468C6">
      <w:r>
        <w:t xml:space="preserve">With the </w:t>
      </w:r>
      <w:proofErr w:type="spellStart"/>
      <w:r>
        <w:t>nights</w:t>
      </w:r>
      <w:proofErr w:type="spellEnd"/>
      <w:r>
        <w:t xml:space="preserve"> drawing in and it getting darker earlier now, we would like to remind parents that they should be collecting their children/young person from inside the building by the changing rooms/spectator area, this is a safeguarding request as we wish to minimise any potential concern.</w:t>
      </w:r>
    </w:p>
    <w:p w14:paraId="01850D0D" w14:textId="77777777" w:rsidR="001468C6" w:rsidRDefault="001468C6" w:rsidP="001468C6"/>
    <w:p w14:paraId="685250CF" w14:textId="77777777" w:rsidR="001468C6" w:rsidRDefault="001468C6" w:rsidP="001468C6">
      <w:r>
        <w:t>Kind Regards</w:t>
      </w:r>
    </w:p>
    <w:p w14:paraId="38F31208" w14:textId="77777777" w:rsidR="001468C6" w:rsidRDefault="001468C6" w:rsidP="001468C6"/>
    <w:p w14:paraId="4165FE08" w14:textId="21563B0D" w:rsidR="00905201" w:rsidRDefault="001468C6" w:rsidP="001468C6">
      <w:r w:rsidRPr="001468C6">
        <w:rPr>
          <w:b/>
          <w:bCs/>
        </w:rPr>
        <w:t>Jenny Eaton</w:t>
      </w:r>
      <w:r w:rsidRPr="001468C6">
        <w:rPr>
          <w:b/>
          <w:bCs/>
        </w:rPr>
        <w:t>,</w:t>
      </w:r>
      <w:r>
        <w:t xml:space="preserve"> </w:t>
      </w:r>
      <w:r>
        <w:t>Welfare Officer</w:t>
      </w:r>
    </w:p>
    <w:p w14:paraId="34C1D19A" w14:textId="77777777" w:rsidR="001468C6" w:rsidRDefault="001468C6" w:rsidP="001468C6"/>
    <w:p w14:paraId="66AA9E7C" w14:textId="3A8EE0BA" w:rsidR="001468C6" w:rsidRPr="00FE143E" w:rsidRDefault="001468C6" w:rsidP="001468C6">
      <w:r>
        <w:rPr>
          <w:noProof/>
        </w:rPr>
        <w:drawing>
          <wp:inline distT="0" distB="0" distL="0" distR="0" wp14:anchorId="165005B5" wp14:editId="16F7A4D5">
            <wp:extent cx="1086707" cy="1320230"/>
            <wp:effectExtent l="0" t="0" r="0" b="0"/>
            <wp:docPr id="730743297" name="Picture 2" descr="A logo of a swimming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43297" name="Picture 2" descr="A logo of a swimming club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703" cy="134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8C6" w:rsidRPr="00FE143E" w:rsidSect="0034381D">
      <w:headerReference w:type="default" r:id="rId10"/>
      <w:headerReference w:type="first" r:id="rId11"/>
      <w:footerReference w:type="first" r:id="rId12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5415E" w14:textId="77777777" w:rsidR="00FF2C18" w:rsidRDefault="00FF2C18" w:rsidP="00362075">
      <w:r>
        <w:separator/>
      </w:r>
    </w:p>
  </w:endnote>
  <w:endnote w:type="continuationSeparator" w:id="0">
    <w:p w14:paraId="1959A0F4" w14:textId="77777777" w:rsidR="00FF2C18" w:rsidRDefault="00FF2C18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2877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B9F40" w14:textId="77777777" w:rsidR="001A218B" w:rsidRDefault="001A21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92734" w14:textId="77777777" w:rsidR="005C1068" w:rsidRDefault="005C1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FC1EE" w14:textId="77777777" w:rsidR="00FF2C18" w:rsidRDefault="00FF2C18" w:rsidP="00362075">
      <w:r>
        <w:separator/>
      </w:r>
    </w:p>
  </w:footnote>
  <w:footnote w:type="continuationSeparator" w:id="0">
    <w:p w14:paraId="722FE108" w14:textId="77777777" w:rsidR="00FF2C18" w:rsidRDefault="00FF2C18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EE13B" w14:textId="77777777" w:rsidR="00362075" w:rsidRPr="00362075" w:rsidRDefault="00B578AC" w:rsidP="00362075"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95C552D" wp14:editId="363C630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36240" cy="10660320"/>
          <wp:effectExtent l="0" t="0" r="7620" b="825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40" cy="1066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09D8C" w14:textId="77777777" w:rsidR="00B101AB" w:rsidRDefault="00B101AB" w:rsidP="007F52C9">
    <w:pPr>
      <w:pStyle w:val="SEHeader"/>
      <w:rPr>
        <w:b/>
        <w:bCs/>
        <w:sz w:val="52"/>
        <w:szCs w:val="52"/>
        <w:lang w:val="en-GB"/>
      </w:rPr>
    </w:pPr>
    <w:r w:rsidRPr="00335D42">
      <w:rPr>
        <w:noProof/>
        <w:sz w:val="52"/>
        <w:szCs w:val="52"/>
        <w:lang w:eastAsia="en-GB"/>
      </w:rPr>
      <w:drawing>
        <wp:anchor distT="0" distB="0" distL="114300" distR="114300" simplePos="0" relativeHeight="251666432" behindDoc="1" locked="0" layoutInCell="1" allowOverlap="1" wp14:anchorId="45AF1E64" wp14:editId="6A2DB3EC">
          <wp:simplePos x="0" y="0"/>
          <wp:positionH relativeFrom="page">
            <wp:posOffset>-409787</wp:posOffset>
          </wp:positionH>
          <wp:positionV relativeFrom="page">
            <wp:posOffset>-127000</wp:posOffset>
          </wp:positionV>
          <wp:extent cx="7954645" cy="11252835"/>
          <wp:effectExtent l="0" t="0" r="8255" b="571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4645" cy="11252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068" w:rsidRPr="00335D42">
      <w:rPr>
        <w:noProof/>
        <w:sz w:val="52"/>
        <w:szCs w:val="52"/>
        <w:lang w:eastAsia="en-GB"/>
      </w:rPr>
      <w:drawing>
        <wp:anchor distT="0" distB="0" distL="114300" distR="114300" simplePos="0" relativeHeight="251667456" behindDoc="0" locked="0" layoutInCell="1" allowOverlap="1" wp14:anchorId="765C5D84" wp14:editId="507C89A9">
          <wp:simplePos x="0" y="0"/>
          <wp:positionH relativeFrom="margin">
            <wp:posOffset>4866640</wp:posOffset>
          </wp:positionH>
          <wp:positionV relativeFrom="paragraph">
            <wp:posOffset>24130</wp:posOffset>
          </wp:positionV>
          <wp:extent cx="1038225" cy="12613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26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068" w:rsidRPr="00335D42">
      <w:rPr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5408" behindDoc="0" locked="0" layoutInCell="1" allowOverlap="0" wp14:anchorId="54BA0A36" wp14:editId="00269017">
              <wp:simplePos x="0" y="0"/>
              <wp:positionH relativeFrom="margin">
                <wp:posOffset>3211830</wp:posOffset>
              </wp:positionH>
              <wp:positionV relativeFrom="page">
                <wp:posOffset>446405</wp:posOffset>
              </wp:positionV>
              <wp:extent cx="3049200" cy="8208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9200" cy="82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7266FE" w14:textId="77777777" w:rsidR="005C1068" w:rsidRPr="00E767D9" w:rsidRDefault="005C1068" w:rsidP="00E767D9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A0A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2.9pt;margin-top:35.15pt;width:240.1pt;height:64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tcLQIAAFQEAAAOAAAAZHJzL2Uyb0RvYy54bWysVE1v2zAMvQ/YfxB0X+ykaZcacYosRYYB&#10;QVsgHXqWZSk2IIuapMTOfv0o2flYt9Owi0yK1BPJ9+T5Q9cochDW1aBzOh6llAjNoaz1LqffX9ef&#10;ZpQ4z3TJFGiR06Nw9GHx8cO8NZmYQAWqFJYgiHZZa3JaeW+yJHG8Eg1zIzBCY1CCbZhH1+6S0rIW&#10;0RuVTNL0LmnBlsYCF87h7mMfpIuIL6Xg/llKJzxROcXafFxtXIuwJos5y3aWmarmQxnsH6poWK3x&#10;0jPUI/OM7G39B1RTcwsOpB9xaBKQsuYi9oDdjNN33WwrZkTsBYfjzHlM7v/B8qfD1rxY4rsv0CGB&#10;YSCtcZnDzdBPJ20TvlgpwTiO8Hgem+g84bh5k07vkQtKOMZmk3SGNsIkl9PGOv9VQEOCkVOLtMRp&#10;scPG+T71lBIuc6Dqcl0rFZ0gBbFSlhwYkljsYo0I/luW0qTN6d3NbRqBNYTjPbLSWMulp2D5ruiG&#10;Rgsoj9i/hV4azvB1jUVumPMvzKIWsC/Ut3/GRSrAS2CwKKnA/vzbfshHijBKSYvayqn7sWdWUKK+&#10;aSTvfjydBjFGZ3r7eYKOvY4U1xG9b1aAnY/xJRkezZDv1cmUFpo3fAbLcCuGmOZ4d079yVz5XvH4&#10;jLhYLmMSys8wv9FbwwN0mHSg4LV7Y9YMPHlk+AlOKmTZO7r63HBSw3LvQdaRyzDgfqrD3FG6UQ3D&#10;Mwtv49qPWZefweIXAAAA//8DAFBLAwQUAAYACAAAACEA9zn/x90AAAAKAQAADwAAAGRycy9kb3du&#10;cmV2LnhtbEyPwU7DMBBE70j8g7VI3KgNKKEJcaqC6BmRcODoxksSGq+j2G1Dvp7lBMfVPs28KTaz&#10;G8QJp9B70nC7UiCQGm97ajW817ubNYgQDVkzeEIN3xhgU15eFCa3/kxveKpiKziEQm40dDGOuZSh&#10;6dCZsPIjEv8+/eRM5HNqpZ3MmcPdIO+USqUzPXFDZ0Z87rA5VEfHvb5+OSzbKOtdg9WTTZav149F&#10;6+urefsIIuIc/2D41Wd1KNlp749kgxg0JCph9ajhQd2DYCBbpzxuz2SWpSDLQv6fUP4AAAD//wMA&#10;UEsBAi0AFAAGAAgAAAAhALaDOJL+AAAA4QEAABMAAAAAAAAAAAAAAAAAAAAAAFtDb250ZW50X1R5&#10;cGVzXS54bWxQSwECLQAUAAYACAAAACEAOP0h/9YAAACUAQAACwAAAAAAAAAAAAAAAAAvAQAAX3Jl&#10;bHMvLnJlbHNQSwECLQAUAAYACAAAACEACTlrXC0CAABUBAAADgAAAAAAAAAAAAAAAAAuAgAAZHJz&#10;L2Uyb0RvYy54bWxQSwECLQAUAAYACAAAACEA9zn/x90AAAAKAQAADwAAAAAAAAAAAAAAAACHBAAA&#10;ZHJzL2Rvd25yZXYueG1sUEsFBgAAAAAEAAQA8wAAAJEFAAAAAA==&#10;" o:allowoverlap="f" fillcolor="white [3212]" stroked="f" strokeweight=".5pt">
              <v:textbox>
                <w:txbxContent>
                  <w:p w14:paraId="627266FE" w14:textId="77777777" w:rsidR="005C1068" w:rsidRPr="00E767D9" w:rsidRDefault="005C1068" w:rsidP="00E767D9">
                    <w:pPr>
                      <w:rPr>
                        <w:noProof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335D42" w:rsidRPr="00335D42">
      <w:rPr>
        <w:b/>
        <w:bCs/>
        <w:sz w:val="52"/>
        <w:szCs w:val="52"/>
        <w:lang w:val="en-GB"/>
      </w:rPr>
      <w:t>Weston-super-Mare</w:t>
    </w:r>
  </w:p>
  <w:p w14:paraId="40A8F214" w14:textId="77777777" w:rsidR="00335D42" w:rsidRPr="00335D42" w:rsidRDefault="00335D42" w:rsidP="007F52C9">
    <w:pPr>
      <w:pStyle w:val="SEHeader"/>
      <w:rPr>
        <w:b/>
        <w:bCs/>
        <w:sz w:val="52"/>
        <w:szCs w:val="52"/>
        <w:lang w:val="en-GB"/>
      </w:rPr>
    </w:pPr>
    <w:r>
      <w:rPr>
        <w:b/>
        <w:bCs/>
        <w:sz w:val="52"/>
        <w:szCs w:val="52"/>
        <w:lang w:val="en-GB"/>
      </w:rPr>
      <w:t>Swimming Club</w:t>
    </w:r>
  </w:p>
  <w:p w14:paraId="2C5BCA86" w14:textId="0D68F250" w:rsidR="00104593" w:rsidRPr="0098206D" w:rsidRDefault="00335D42" w:rsidP="00104593">
    <w:pPr>
      <w:pStyle w:val="SESubheaderintropara"/>
      <w:rPr>
        <w:sz w:val="22"/>
        <w:szCs w:val="22"/>
      </w:rPr>
    </w:pPr>
    <w:r w:rsidRPr="0098206D">
      <w:rPr>
        <w:sz w:val="22"/>
        <w:szCs w:val="22"/>
      </w:rPr>
      <w:t>Founded in 1880 and affiliated to</w:t>
    </w:r>
    <w:r w:rsidR="0098206D" w:rsidRPr="0098206D">
      <w:rPr>
        <w:sz w:val="22"/>
        <w:szCs w:val="22"/>
      </w:rPr>
      <w:t xml:space="preserve"> </w:t>
    </w:r>
    <w:r w:rsidRPr="0098206D">
      <w:rPr>
        <w:sz w:val="22"/>
        <w:szCs w:val="22"/>
      </w:rPr>
      <w:t>Somerset ASA</w:t>
    </w:r>
  </w:p>
  <w:p w14:paraId="2477BB3C" w14:textId="05D81B88" w:rsidR="0098206D" w:rsidRDefault="001468C6" w:rsidP="00104593">
    <w:pPr>
      <w:pStyle w:val="SESubheaderintropara"/>
    </w:pPr>
    <w:r>
      <w:t>A Message from our Welfare Officer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4pt;height:11.4pt" o:bullet="t">
        <v:imagedata r:id="rId1" o:title="msoE986"/>
      </v:shape>
    </w:pict>
  </w:numPicBullet>
  <w:abstractNum w:abstractNumId="0" w15:restartNumberingAfterBreak="0">
    <w:nsid w:val="B05790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17604"/>
    <w:multiLevelType w:val="multilevel"/>
    <w:tmpl w:val="9176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3D7C"/>
    <w:multiLevelType w:val="hybridMultilevel"/>
    <w:tmpl w:val="069E3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069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6E66F2"/>
    <w:multiLevelType w:val="multilevel"/>
    <w:tmpl w:val="62E0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C79BB"/>
    <w:multiLevelType w:val="multilevel"/>
    <w:tmpl w:val="BD0E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955E2"/>
    <w:multiLevelType w:val="multilevel"/>
    <w:tmpl w:val="14E8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A7FF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905101"/>
    <w:multiLevelType w:val="multilevel"/>
    <w:tmpl w:val="BC3A7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D829AF"/>
    <w:multiLevelType w:val="hybridMultilevel"/>
    <w:tmpl w:val="7570EF56"/>
    <w:lvl w:ilvl="0" w:tplc="3954DD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E7E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3475032"/>
    <w:multiLevelType w:val="multilevel"/>
    <w:tmpl w:val="9F72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631465"/>
    <w:multiLevelType w:val="multilevel"/>
    <w:tmpl w:val="3C9A6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1548B"/>
    <w:multiLevelType w:val="multilevel"/>
    <w:tmpl w:val="3618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35666A"/>
    <w:multiLevelType w:val="multilevel"/>
    <w:tmpl w:val="8588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906D2D"/>
    <w:multiLevelType w:val="multilevel"/>
    <w:tmpl w:val="70C6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972ED2"/>
    <w:multiLevelType w:val="multilevel"/>
    <w:tmpl w:val="D3B4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797C3C"/>
    <w:multiLevelType w:val="multilevel"/>
    <w:tmpl w:val="CC2C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361138"/>
    <w:multiLevelType w:val="multilevel"/>
    <w:tmpl w:val="A9F81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3F4D68"/>
    <w:multiLevelType w:val="multilevel"/>
    <w:tmpl w:val="8E88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D547E9"/>
    <w:multiLevelType w:val="multilevel"/>
    <w:tmpl w:val="D256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DA4093"/>
    <w:multiLevelType w:val="multilevel"/>
    <w:tmpl w:val="FA90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A0E4A"/>
    <w:multiLevelType w:val="multilevel"/>
    <w:tmpl w:val="0809001F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1.%2."/>
      <w:lvlJc w:val="left"/>
      <w:pPr>
        <w:ind w:left="1436" w:hanging="432"/>
      </w:pPr>
    </w:lvl>
    <w:lvl w:ilvl="2">
      <w:start w:val="1"/>
      <w:numFmt w:val="decimal"/>
      <w:lvlText w:val="%1.%2.%3."/>
      <w:lvlJc w:val="left"/>
      <w:pPr>
        <w:ind w:left="1868" w:hanging="504"/>
      </w:pPr>
    </w:lvl>
    <w:lvl w:ilvl="3">
      <w:start w:val="1"/>
      <w:numFmt w:val="decimal"/>
      <w:lvlText w:val="%1.%2.%3.%4."/>
      <w:lvlJc w:val="left"/>
      <w:pPr>
        <w:ind w:left="2372" w:hanging="648"/>
      </w:pPr>
    </w:lvl>
    <w:lvl w:ilvl="4">
      <w:start w:val="1"/>
      <w:numFmt w:val="decimal"/>
      <w:lvlText w:val="%1.%2.%3.%4.%5."/>
      <w:lvlJc w:val="left"/>
      <w:pPr>
        <w:ind w:left="2876" w:hanging="792"/>
      </w:pPr>
    </w:lvl>
    <w:lvl w:ilvl="5">
      <w:start w:val="1"/>
      <w:numFmt w:val="decimal"/>
      <w:lvlText w:val="%1.%2.%3.%4.%5.%6."/>
      <w:lvlJc w:val="left"/>
      <w:pPr>
        <w:ind w:left="3380" w:hanging="936"/>
      </w:pPr>
    </w:lvl>
    <w:lvl w:ilvl="6">
      <w:start w:val="1"/>
      <w:numFmt w:val="decimal"/>
      <w:lvlText w:val="%1.%2.%3.%4.%5.%6.%7."/>
      <w:lvlJc w:val="left"/>
      <w:pPr>
        <w:ind w:left="3884" w:hanging="1080"/>
      </w:pPr>
    </w:lvl>
    <w:lvl w:ilvl="7">
      <w:start w:val="1"/>
      <w:numFmt w:val="decimal"/>
      <w:lvlText w:val="%1.%2.%3.%4.%5.%6.%7.%8."/>
      <w:lvlJc w:val="left"/>
      <w:pPr>
        <w:ind w:left="4388" w:hanging="1224"/>
      </w:pPr>
    </w:lvl>
    <w:lvl w:ilvl="8">
      <w:start w:val="1"/>
      <w:numFmt w:val="decimal"/>
      <w:lvlText w:val="%1.%2.%3.%4.%5.%6.%7.%8.%9."/>
      <w:lvlJc w:val="left"/>
      <w:pPr>
        <w:ind w:left="4964" w:hanging="1440"/>
      </w:pPr>
    </w:lvl>
  </w:abstractNum>
  <w:abstractNum w:abstractNumId="23" w15:restartNumberingAfterBreak="0">
    <w:nsid w:val="53CC103C"/>
    <w:multiLevelType w:val="multilevel"/>
    <w:tmpl w:val="FA5A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E6EC3"/>
    <w:multiLevelType w:val="multilevel"/>
    <w:tmpl w:val="E7CA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BA00FB"/>
    <w:multiLevelType w:val="hybridMultilevel"/>
    <w:tmpl w:val="5C8E0FF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F7A"/>
    <w:multiLevelType w:val="multilevel"/>
    <w:tmpl w:val="317A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424D23"/>
    <w:multiLevelType w:val="multilevel"/>
    <w:tmpl w:val="087E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0266FE"/>
    <w:multiLevelType w:val="hybridMultilevel"/>
    <w:tmpl w:val="515A4AA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33FBB"/>
    <w:multiLevelType w:val="multilevel"/>
    <w:tmpl w:val="3FD8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8338EA"/>
    <w:multiLevelType w:val="multilevel"/>
    <w:tmpl w:val="75FA8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8110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72C28CE"/>
    <w:multiLevelType w:val="multilevel"/>
    <w:tmpl w:val="08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3654101">
    <w:abstractNumId w:val="19"/>
  </w:num>
  <w:num w:numId="2" w16cid:durableId="1701126357">
    <w:abstractNumId w:val="3"/>
  </w:num>
  <w:num w:numId="3" w16cid:durableId="683095421">
    <w:abstractNumId w:val="10"/>
  </w:num>
  <w:num w:numId="4" w16cid:durableId="999887688">
    <w:abstractNumId w:val="0"/>
  </w:num>
  <w:num w:numId="5" w16cid:durableId="1459176809">
    <w:abstractNumId w:val="23"/>
  </w:num>
  <w:num w:numId="6" w16cid:durableId="261882883">
    <w:abstractNumId w:val="14"/>
  </w:num>
  <w:num w:numId="7" w16cid:durableId="349525953">
    <w:abstractNumId w:val="11"/>
  </w:num>
  <w:num w:numId="8" w16cid:durableId="1217165326">
    <w:abstractNumId w:val="18"/>
  </w:num>
  <w:num w:numId="9" w16cid:durableId="1915623478">
    <w:abstractNumId w:val="16"/>
  </w:num>
  <w:num w:numId="10" w16cid:durableId="2066026851">
    <w:abstractNumId w:val="8"/>
  </w:num>
  <w:num w:numId="11" w16cid:durableId="934636380">
    <w:abstractNumId w:val="17"/>
  </w:num>
  <w:num w:numId="12" w16cid:durableId="163589302">
    <w:abstractNumId w:val="30"/>
  </w:num>
  <w:num w:numId="13" w16cid:durableId="168840042">
    <w:abstractNumId w:val="12"/>
  </w:num>
  <w:num w:numId="14" w16cid:durableId="1852063682">
    <w:abstractNumId w:val="24"/>
  </w:num>
  <w:num w:numId="15" w16cid:durableId="887958517">
    <w:abstractNumId w:val="15"/>
  </w:num>
  <w:num w:numId="16" w16cid:durableId="201327271">
    <w:abstractNumId w:val="6"/>
  </w:num>
  <w:num w:numId="17" w16cid:durableId="1973245826">
    <w:abstractNumId w:val="5"/>
  </w:num>
  <w:num w:numId="18" w16cid:durableId="1393890741">
    <w:abstractNumId w:val="29"/>
  </w:num>
  <w:num w:numId="19" w16cid:durableId="1719469371">
    <w:abstractNumId w:val="20"/>
  </w:num>
  <w:num w:numId="20" w16cid:durableId="1641350776">
    <w:abstractNumId w:val="26"/>
  </w:num>
  <w:num w:numId="21" w16cid:durableId="1369838428">
    <w:abstractNumId w:val="27"/>
  </w:num>
  <w:num w:numId="22" w16cid:durableId="712655382">
    <w:abstractNumId w:val="2"/>
  </w:num>
  <w:num w:numId="23" w16cid:durableId="1013150747">
    <w:abstractNumId w:val="32"/>
  </w:num>
  <w:num w:numId="24" w16cid:durableId="770321132">
    <w:abstractNumId w:val="22"/>
  </w:num>
  <w:num w:numId="25" w16cid:durableId="1585994314">
    <w:abstractNumId w:val="7"/>
  </w:num>
  <w:num w:numId="26" w16cid:durableId="1280836175">
    <w:abstractNumId w:val="9"/>
  </w:num>
  <w:num w:numId="27" w16cid:durableId="1391730820">
    <w:abstractNumId w:val="25"/>
  </w:num>
  <w:num w:numId="28" w16cid:durableId="1535266985">
    <w:abstractNumId w:val="28"/>
  </w:num>
  <w:num w:numId="29" w16cid:durableId="1655329228">
    <w:abstractNumId w:val="31"/>
  </w:num>
  <w:num w:numId="30" w16cid:durableId="330255161">
    <w:abstractNumId w:val="21"/>
  </w:num>
  <w:num w:numId="31" w16cid:durableId="405303686">
    <w:abstractNumId w:val="13"/>
  </w:num>
  <w:num w:numId="32" w16cid:durableId="310210754">
    <w:abstractNumId w:val="1"/>
  </w:num>
  <w:num w:numId="33" w16cid:durableId="2018848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2M7U0tzQ1NDI3NDZX0lEKTi0uzszPAykwNK0FAIzwrRgtAAAA"/>
  </w:docVars>
  <w:rsids>
    <w:rsidRoot w:val="00335D42"/>
    <w:rsid w:val="00000F2C"/>
    <w:rsid w:val="00016A47"/>
    <w:rsid w:val="00041C2A"/>
    <w:rsid w:val="00077D04"/>
    <w:rsid w:val="000B67A1"/>
    <w:rsid w:val="000C33E6"/>
    <w:rsid w:val="00104593"/>
    <w:rsid w:val="001468C6"/>
    <w:rsid w:val="00170A1A"/>
    <w:rsid w:val="00183F30"/>
    <w:rsid w:val="001A218B"/>
    <w:rsid w:val="001A2FE6"/>
    <w:rsid w:val="001A54F9"/>
    <w:rsid w:val="002140FD"/>
    <w:rsid w:val="00232E34"/>
    <w:rsid w:val="00234F63"/>
    <w:rsid w:val="002B7CAE"/>
    <w:rsid w:val="002D4606"/>
    <w:rsid w:val="00335D42"/>
    <w:rsid w:val="0034381D"/>
    <w:rsid w:val="00362075"/>
    <w:rsid w:val="00375E80"/>
    <w:rsid w:val="003A6757"/>
    <w:rsid w:val="003B0BEF"/>
    <w:rsid w:val="003B5EF2"/>
    <w:rsid w:val="003E332C"/>
    <w:rsid w:val="00414D3F"/>
    <w:rsid w:val="004372C1"/>
    <w:rsid w:val="00452343"/>
    <w:rsid w:val="004604D4"/>
    <w:rsid w:val="004654A1"/>
    <w:rsid w:val="0048541B"/>
    <w:rsid w:val="005023E1"/>
    <w:rsid w:val="005A398B"/>
    <w:rsid w:val="005C1068"/>
    <w:rsid w:val="005D7F95"/>
    <w:rsid w:val="005F7EBC"/>
    <w:rsid w:val="0063192B"/>
    <w:rsid w:val="006345C3"/>
    <w:rsid w:val="006464F6"/>
    <w:rsid w:val="006571A7"/>
    <w:rsid w:val="00680E69"/>
    <w:rsid w:val="006A5551"/>
    <w:rsid w:val="006E0C95"/>
    <w:rsid w:val="00747476"/>
    <w:rsid w:val="00785076"/>
    <w:rsid w:val="007C0B32"/>
    <w:rsid w:val="007D718B"/>
    <w:rsid w:val="007F52C9"/>
    <w:rsid w:val="008038CF"/>
    <w:rsid w:val="008404D4"/>
    <w:rsid w:val="008662F2"/>
    <w:rsid w:val="00884AFF"/>
    <w:rsid w:val="008A799C"/>
    <w:rsid w:val="008B26CA"/>
    <w:rsid w:val="00905201"/>
    <w:rsid w:val="00905F20"/>
    <w:rsid w:val="00951A9E"/>
    <w:rsid w:val="0098206D"/>
    <w:rsid w:val="009C6871"/>
    <w:rsid w:val="009F6CEC"/>
    <w:rsid w:val="00A05DB1"/>
    <w:rsid w:val="00A25836"/>
    <w:rsid w:val="00A259F9"/>
    <w:rsid w:val="00A62402"/>
    <w:rsid w:val="00A6416C"/>
    <w:rsid w:val="00AB39C0"/>
    <w:rsid w:val="00B101AB"/>
    <w:rsid w:val="00B578AC"/>
    <w:rsid w:val="00BA6329"/>
    <w:rsid w:val="00C03099"/>
    <w:rsid w:val="00C42DB6"/>
    <w:rsid w:val="00C62C87"/>
    <w:rsid w:val="00C821C6"/>
    <w:rsid w:val="00CE12EB"/>
    <w:rsid w:val="00CF4961"/>
    <w:rsid w:val="00D0105E"/>
    <w:rsid w:val="00D16646"/>
    <w:rsid w:val="00D3105A"/>
    <w:rsid w:val="00D84172"/>
    <w:rsid w:val="00DB3BA9"/>
    <w:rsid w:val="00DD5D50"/>
    <w:rsid w:val="00DE01C1"/>
    <w:rsid w:val="00DE79D9"/>
    <w:rsid w:val="00E24700"/>
    <w:rsid w:val="00E820E2"/>
    <w:rsid w:val="00EA6B43"/>
    <w:rsid w:val="00FA7D15"/>
    <w:rsid w:val="00FD3FF1"/>
    <w:rsid w:val="00FE143E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80CB0"/>
  <w14:defaultImageDpi w14:val="32767"/>
  <w15:chartTrackingRefBased/>
  <w15:docId w15:val="{2C7ABBB7-B7D1-414F-B56F-1117BC9C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C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CF4961"/>
    <w:rPr>
      <w:color w:val="EE3A24"/>
      <w:sz w:val="56"/>
      <w:szCs w:val="48"/>
      <w:lang w:val="en-US"/>
    </w:rPr>
  </w:style>
  <w:style w:type="paragraph" w:customStyle="1" w:styleId="SESubheaderintropara">
    <w:name w:val="SE Subheader/intro para"/>
    <w:basedOn w:val="Normal"/>
    <w:qFormat/>
    <w:rsid w:val="00CF4961"/>
    <w:pPr>
      <w:spacing w:before="120" w:after="120"/>
    </w:pPr>
    <w:rPr>
      <w:color w:val="2195AE"/>
      <w:sz w:val="32"/>
      <w:szCs w:val="32"/>
      <w:lang w:val="en-US"/>
    </w:rPr>
  </w:style>
  <w:style w:type="paragraph" w:customStyle="1" w:styleId="SEBodytext">
    <w:name w:val="SE Body text"/>
    <w:basedOn w:val="Normal"/>
    <w:qFormat/>
    <w:rsid w:val="004604D4"/>
    <w:rPr>
      <w:color w:val="555555" w:themeColor="text1"/>
      <w:lang w:val="en-US"/>
    </w:rPr>
  </w:style>
  <w:style w:type="paragraph" w:styleId="NormalWeb">
    <w:name w:val="Normal (Web)"/>
    <w:basedOn w:val="Normal"/>
    <w:uiPriority w:val="99"/>
    <w:semiHidden/>
    <w:unhideWhenUsed/>
    <w:rsid w:val="003E33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10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068"/>
  </w:style>
  <w:style w:type="paragraph" w:styleId="Footer">
    <w:name w:val="footer"/>
    <w:basedOn w:val="Normal"/>
    <w:link w:val="FooterChar"/>
    <w:uiPriority w:val="99"/>
    <w:unhideWhenUsed/>
    <w:rsid w:val="005C10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068"/>
  </w:style>
  <w:style w:type="paragraph" w:customStyle="1" w:styleId="Default">
    <w:name w:val="Default"/>
    <w:rsid w:val="00EA6B43"/>
    <w:pPr>
      <w:autoSpaceDE w:val="0"/>
      <w:autoSpaceDN w:val="0"/>
      <w:adjustRightInd w:val="0"/>
    </w:pPr>
    <w:rPr>
      <w:rFonts w:cs="Arial"/>
      <w:color w:val="000000"/>
      <w:sz w:val="24"/>
    </w:rPr>
  </w:style>
  <w:style w:type="character" w:customStyle="1" w:styleId="apple-tab-span">
    <w:name w:val="apple-tab-span"/>
    <w:basedOn w:val="DefaultParagraphFont"/>
    <w:rsid w:val="001A218B"/>
  </w:style>
  <w:style w:type="paragraph" w:styleId="ListParagraph">
    <w:name w:val="List Paragraph"/>
    <w:basedOn w:val="Normal"/>
    <w:uiPriority w:val="34"/>
    <w:qFormat/>
    <w:rsid w:val="006E0C95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0C9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468C6"/>
    <w:rPr>
      <w:color w:val="2095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mming.org/swimengland/wavepower-child-safeguarding-for-club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C6C662-7E70-4AFA-ACCE-957F738C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from Jenny Eaton, Welfare Officer</Template>
  <TotalTime>0</TotalTime>
  <Pages>1</Pages>
  <Words>311</Words>
  <Characters>1513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Coles</dc:creator>
  <cp:keywords/>
  <dc:description/>
  <cp:lastModifiedBy>Michael Coles</cp:lastModifiedBy>
  <cp:revision>2</cp:revision>
  <cp:lastPrinted>2022-04-01T10:36:00Z</cp:lastPrinted>
  <dcterms:created xsi:type="dcterms:W3CDTF">2024-10-04T09:39:00Z</dcterms:created>
  <dcterms:modified xsi:type="dcterms:W3CDTF">2024-10-04T09:39:00Z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d8834f84259fba6c2eaf27ed3a8e43ef0dbd286424bc95b5f76d9e1578e5f277</vt:lpwstr>
  </property>
</Properties>
</file>